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8" w:rsidRDefault="00DC6848" w:rsidP="00DC6848"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3267075" cy="704850"/>
            <wp:effectExtent l="19050" t="0" r="9525" b="0"/>
            <wp:docPr id="1" name="Picture 1" descr="vet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26" cy="70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48" w:rsidRDefault="00DC6848" w:rsidP="00DC6848"/>
    <w:p w:rsidR="00DC6848" w:rsidRDefault="00DC6848" w:rsidP="00DC6848"/>
    <w:p w:rsidR="00E72831" w:rsidRDefault="00095104" w:rsidP="00095104">
      <w:pPr>
        <w:jc w:val="center"/>
      </w:pPr>
      <w:r>
        <w:rPr>
          <w:b/>
        </w:rPr>
        <w:t>Farm newsletter May 2016</w:t>
      </w:r>
      <w:bookmarkStart w:id="0" w:name="_GoBack"/>
      <w:bookmarkEnd w:id="0"/>
    </w:p>
    <w:p w:rsidR="00025F62" w:rsidRDefault="006C508D">
      <w:r>
        <w:t>Welcome to the May newsletter, it has been a busy time of year all round and with</w:t>
      </w:r>
      <w:r w:rsidR="007C5B4B">
        <w:t xml:space="preserve"> lambing </w:t>
      </w:r>
      <w:r w:rsidR="00DA6FF9">
        <w:t>and calving drawing</w:t>
      </w:r>
      <w:r w:rsidR="00720DE5">
        <w:t xml:space="preserve"> to a close</w:t>
      </w:r>
      <w:r w:rsidR="00DA6FF9">
        <w:t xml:space="preserve"> </w:t>
      </w:r>
      <w:r>
        <w:t xml:space="preserve">on the whole it has been a relatively successful </w:t>
      </w:r>
      <w:proofErr w:type="gramStart"/>
      <w:r>
        <w:t>Spring</w:t>
      </w:r>
      <w:proofErr w:type="gramEnd"/>
      <w:r>
        <w:t xml:space="preserve"> for most. </w:t>
      </w:r>
      <w:r w:rsidR="007C5B4B">
        <w:t xml:space="preserve"> </w:t>
      </w:r>
      <w:r w:rsidR="00025F62">
        <w:t xml:space="preserve">In this </w:t>
      </w:r>
      <w:r w:rsidR="007C5B4B">
        <w:t xml:space="preserve">month's newsletter </w:t>
      </w:r>
      <w:r w:rsidR="00025F62">
        <w:t>we will look at:</w:t>
      </w:r>
    </w:p>
    <w:p w:rsidR="00025F62" w:rsidRDefault="007C5B4B" w:rsidP="00025F62">
      <w:pPr>
        <w:pStyle w:val="ListParagraph"/>
        <w:numPr>
          <w:ilvl w:val="0"/>
          <w:numId w:val="1"/>
        </w:numPr>
      </w:pPr>
      <w:r>
        <w:t xml:space="preserve">an update on </w:t>
      </w:r>
      <w:r w:rsidR="00025F62">
        <w:t>scour in lambs includ</w:t>
      </w:r>
      <w:r w:rsidR="00DA6FF9">
        <w:t xml:space="preserve">ing a link to The SCOPS </w:t>
      </w:r>
      <w:r w:rsidR="00025F62">
        <w:t xml:space="preserve"> </w:t>
      </w:r>
      <w:proofErr w:type="spellStart"/>
      <w:r w:rsidR="00025F62">
        <w:t>nematodirus</w:t>
      </w:r>
      <w:proofErr w:type="spellEnd"/>
      <w:r w:rsidR="00025F62">
        <w:t xml:space="preserve"> forecast and </w:t>
      </w:r>
    </w:p>
    <w:p w:rsidR="00025F62" w:rsidRDefault="00025F62">
      <w:proofErr w:type="gramStart"/>
      <w:r>
        <w:t>information</w:t>
      </w:r>
      <w:proofErr w:type="gramEnd"/>
      <w:r>
        <w:t xml:space="preserve"> on how we can help to advise on the best treatment for your flock</w:t>
      </w:r>
    </w:p>
    <w:p w:rsidR="00025F62" w:rsidRDefault="007C5B4B" w:rsidP="00025F62">
      <w:pPr>
        <w:pStyle w:val="ListParagraph"/>
        <w:numPr>
          <w:ilvl w:val="0"/>
          <w:numId w:val="1"/>
        </w:numPr>
      </w:pPr>
      <w:r>
        <w:t>a look forward to the breeding season with a focus on bull testing and the benefits i</w:t>
      </w:r>
      <w:r w:rsidR="00025F62">
        <w:t xml:space="preserve">t has to offer </w:t>
      </w:r>
    </w:p>
    <w:p w:rsidR="007C5B4B" w:rsidRDefault="007C5B4B" w:rsidP="00025F62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quick introduction to some of the newer faces here at West</w:t>
      </w:r>
      <w:r w:rsidR="00025F62">
        <w:t xml:space="preserve"> L</w:t>
      </w:r>
      <w:r>
        <w:t>akeland vets.</w:t>
      </w:r>
    </w:p>
    <w:p w:rsidR="00720DE5" w:rsidRDefault="00720DE5" w:rsidP="00720DE5">
      <w:pPr>
        <w:pStyle w:val="ListParagraph"/>
        <w:ind w:left="765"/>
      </w:pPr>
    </w:p>
    <w:p w:rsidR="00720DE5" w:rsidRDefault="00720DE5" w:rsidP="00720DE5">
      <w:pPr>
        <w:pStyle w:val="ListParagraph"/>
        <w:ind w:left="765"/>
      </w:pPr>
    </w:p>
    <w:p w:rsidR="00720DE5" w:rsidRDefault="00720DE5" w:rsidP="00720DE5">
      <w:pPr>
        <w:pStyle w:val="ListParagraph"/>
        <w:ind w:left="765"/>
        <w:jc w:val="both"/>
        <w:rPr>
          <w:u w:val="single"/>
        </w:rPr>
      </w:pPr>
      <w:r w:rsidRPr="00720DE5">
        <w:rPr>
          <w:u w:val="single"/>
        </w:rPr>
        <w:t>Scouring lambs</w:t>
      </w:r>
    </w:p>
    <w:p w:rsidR="00720DE5" w:rsidRDefault="005352B3" w:rsidP="005352B3">
      <w:pPr>
        <w:pStyle w:val="ListParagraph"/>
        <w:ind w:left="765"/>
      </w:pPr>
      <w:r>
        <w:t>As lambs are growing now it is often the time of year that scouring lambs can be a problem</w:t>
      </w:r>
      <w:r w:rsidR="00BC5BB2">
        <w:t xml:space="preserve">. At our practice in Egremont we are able to perform </w:t>
      </w:r>
      <w:proofErr w:type="spellStart"/>
      <w:proofErr w:type="gramStart"/>
      <w:r w:rsidR="00BC5BB2">
        <w:t>Faecal</w:t>
      </w:r>
      <w:proofErr w:type="spellEnd"/>
      <w:proofErr w:type="gramEnd"/>
      <w:r w:rsidR="00BC5BB2">
        <w:t xml:space="preserve"> egg samples in house which can help </w:t>
      </w:r>
      <w:r w:rsidR="006C508D">
        <w:t>to provide a rapid</w:t>
      </w:r>
      <w:r w:rsidR="00BC5BB2">
        <w:t xml:space="preserve"> diagnosis and</w:t>
      </w:r>
      <w:r w:rsidR="006C508D">
        <w:t xml:space="preserve"> help to make an informed treatment plan.</w:t>
      </w:r>
      <w:r w:rsidR="00CC1BDA">
        <w:t xml:space="preserve"> </w:t>
      </w:r>
      <w:r w:rsidR="006C508D">
        <w:t>T</w:t>
      </w:r>
      <w:r w:rsidR="00CC1BDA">
        <w:t xml:space="preserve">he main causes of </w:t>
      </w:r>
      <w:proofErr w:type="spellStart"/>
      <w:r w:rsidR="00CC1BDA">
        <w:t>diarrhoea</w:t>
      </w:r>
      <w:proofErr w:type="spellEnd"/>
      <w:r w:rsidR="00CC1BDA">
        <w:t xml:space="preserve"> in lambs 3-12 weeks of age are: </w:t>
      </w:r>
    </w:p>
    <w:p w:rsidR="006C508D" w:rsidRPr="006C508D" w:rsidRDefault="006C508D" w:rsidP="006C508D">
      <w:pPr>
        <w:pStyle w:val="ListParagraph"/>
        <w:ind w:left="1125"/>
        <w:rPr>
          <w:u w:val="single"/>
        </w:rPr>
      </w:pPr>
    </w:p>
    <w:p w:rsidR="00CC1BDA" w:rsidRPr="00BC5BB2" w:rsidRDefault="00CC1BDA" w:rsidP="0092180D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Nematodirus</w:t>
      </w:r>
      <w:proofErr w:type="spellEnd"/>
      <w:r>
        <w:t xml:space="preserve">- microscopic examination of </w:t>
      </w:r>
      <w:proofErr w:type="spellStart"/>
      <w:r>
        <w:t>faecal</w:t>
      </w:r>
      <w:proofErr w:type="spellEnd"/>
      <w:r>
        <w:t xml:space="preserve"> samples from affected </w:t>
      </w:r>
      <w:proofErr w:type="gramStart"/>
      <w:r>
        <w:t>lambs  can</w:t>
      </w:r>
      <w:proofErr w:type="gramEnd"/>
      <w:r>
        <w:t xml:space="preserve"> </w:t>
      </w:r>
      <w:r w:rsidR="00BC5BB2">
        <w:t>provide</w:t>
      </w:r>
      <w:r>
        <w:t xml:space="preserve"> a diagnosis</w:t>
      </w:r>
      <w:r w:rsidR="00BC5BB2">
        <w:t xml:space="preserve"> in an outbreak i.e. when there are sick lambs</w:t>
      </w:r>
      <w:r>
        <w:t xml:space="preserve"> but </w:t>
      </w:r>
      <w:proofErr w:type="spellStart"/>
      <w:r w:rsidR="00BC5BB2">
        <w:t>faecal</w:t>
      </w:r>
      <w:proofErr w:type="spellEnd"/>
      <w:r w:rsidR="00BC5BB2">
        <w:t xml:space="preserve"> </w:t>
      </w:r>
      <w:r w:rsidR="006C508D">
        <w:t>sampling is not beneficial as a tool for predicting an outbreak</w:t>
      </w:r>
      <w:r>
        <w:t>.</w:t>
      </w:r>
      <w:r w:rsidR="00BC5BB2">
        <w:t xml:space="preserve"> Predict</w:t>
      </w:r>
      <w:r w:rsidR="006C508D">
        <w:t xml:space="preserve">ion of </w:t>
      </w:r>
      <w:proofErr w:type="spellStart"/>
      <w:r w:rsidR="006C508D">
        <w:t>nematodirus</w:t>
      </w:r>
      <w:proofErr w:type="spellEnd"/>
      <w:r w:rsidR="006C508D">
        <w:t xml:space="preserve"> problem and therefore the decision to treat should is based on local knowledge and </w:t>
      </w:r>
      <w:r w:rsidR="00BC5BB2">
        <w:t>local parasite forecasts</w:t>
      </w:r>
      <w:r w:rsidR="0092180D">
        <w:t xml:space="preserve">: </w:t>
      </w:r>
      <w:hyperlink r:id="rId6" w:history="1">
        <w:r w:rsidR="00BC5BB2" w:rsidRPr="000608CE">
          <w:rPr>
            <w:rStyle w:val="Hyperlink"/>
          </w:rPr>
          <w:t>http://www.scops.org.uk/alerts-detail.php?AlertID=52</w:t>
        </w:r>
      </w:hyperlink>
    </w:p>
    <w:p w:rsidR="00BC5BB2" w:rsidRPr="0092180D" w:rsidRDefault="00BC5BB2" w:rsidP="00BC5BB2">
      <w:pPr>
        <w:pStyle w:val="ListParagraph"/>
        <w:ind w:left="1125"/>
        <w:rPr>
          <w:u w:val="single"/>
        </w:rPr>
      </w:pPr>
      <w:r>
        <w:t>Treat</w:t>
      </w:r>
      <w:r w:rsidR="006C508D">
        <w:t>ment- white wormer (</w:t>
      </w:r>
      <w:proofErr w:type="spellStart"/>
      <w:r w:rsidR="006C508D">
        <w:t>B</w:t>
      </w:r>
      <w:r>
        <w:t>enzimidazole</w:t>
      </w:r>
      <w:proofErr w:type="spellEnd"/>
      <w:proofErr w:type="gramStart"/>
      <w:r>
        <w:t>)</w:t>
      </w:r>
      <w:r w:rsidR="006C508D">
        <w:t>-</w:t>
      </w:r>
      <w:proofErr w:type="gramEnd"/>
      <w:r w:rsidR="006C508D">
        <w:t xml:space="preserve"> treat lambs only</w:t>
      </w:r>
    </w:p>
    <w:p w:rsidR="00BC5BB2" w:rsidRPr="00BC5BB2" w:rsidRDefault="00BC5BB2" w:rsidP="00BC5BB2">
      <w:pPr>
        <w:pStyle w:val="ListParagraph"/>
        <w:ind w:left="1125"/>
        <w:rPr>
          <w:u w:val="single"/>
        </w:rPr>
      </w:pPr>
    </w:p>
    <w:p w:rsidR="00BC5BB2" w:rsidRDefault="0092180D" w:rsidP="00BC5BB2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Teladorsagiosis</w:t>
      </w:r>
      <w:proofErr w:type="spellEnd"/>
      <w:r>
        <w:t xml:space="preserve">- often seen alongside </w:t>
      </w:r>
      <w:proofErr w:type="spellStart"/>
      <w:r>
        <w:t>Nematodirus</w:t>
      </w:r>
      <w:proofErr w:type="spellEnd"/>
      <w:r>
        <w:t xml:space="preserve">, </w:t>
      </w:r>
      <w:r w:rsidR="00BC5BB2">
        <w:t xml:space="preserve">in house </w:t>
      </w:r>
      <w:proofErr w:type="spellStart"/>
      <w:r w:rsidR="00BC5BB2">
        <w:t>faecal</w:t>
      </w:r>
      <w:proofErr w:type="spellEnd"/>
      <w:r w:rsidR="00BC5BB2">
        <w:t xml:space="preserve"> egg counts can assist in the </w:t>
      </w:r>
      <w:r>
        <w:t xml:space="preserve">diagnosis </w:t>
      </w:r>
      <w:r w:rsidR="00BC5BB2">
        <w:t xml:space="preserve">of </w:t>
      </w:r>
      <w:proofErr w:type="spellStart"/>
      <w:r w:rsidR="00BC5BB2">
        <w:t>teladorsagiosi</w:t>
      </w:r>
      <w:r w:rsidR="006C508D">
        <w:t>s</w:t>
      </w:r>
      <w:proofErr w:type="spellEnd"/>
      <w:r w:rsidR="00BC5BB2">
        <w:t xml:space="preserve"> during an outbreak but regular </w:t>
      </w:r>
      <w:proofErr w:type="spellStart"/>
      <w:r w:rsidR="00BC5BB2">
        <w:t>faecal</w:t>
      </w:r>
      <w:proofErr w:type="spellEnd"/>
      <w:r w:rsidR="00BC5BB2">
        <w:t xml:space="preserve"> egg counts can also help predict when treatment is needed to prevent an outbreak. Tr</w:t>
      </w:r>
      <w:r>
        <w:t xml:space="preserve">eatment- </w:t>
      </w:r>
      <w:r w:rsidR="00B77F4C">
        <w:t xml:space="preserve">can be resistant to white drenches, may require </w:t>
      </w:r>
      <w:proofErr w:type="spellStart"/>
      <w:r w:rsidR="00B77F4C">
        <w:t>levamisole</w:t>
      </w:r>
      <w:proofErr w:type="spellEnd"/>
      <w:r w:rsidR="00B77F4C">
        <w:t xml:space="preserve"> (yellow wormer</w:t>
      </w:r>
      <w:r w:rsidR="006C508D">
        <w:t>.</w:t>
      </w:r>
      <w:r w:rsidR="00B77F4C">
        <w:t>)</w:t>
      </w:r>
      <w:r w:rsidR="006C508D">
        <w:t xml:space="preserve"> Adult ewes can increase the worm burden despite not showing clinical disease, for advise on which animals to treat please contact one of our vets.</w:t>
      </w:r>
      <w:r>
        <w:t xml:space="preserve"> </w:t>
      </w:r>
    </w:p>
    <w:p w:rsidR="00BC5BB2" w:rsidRDefault="00BC5BB2" w:rsidP="00BC5BB2">
      <w:pPr>
        <w:pStyle w:val="ListParagraph"/>
        <w:ind w:left="1125"/>
        <w:rPr>
          <w:u w:val="single"/>
        </w:rPr>
      </w:pPr>
    </w:p>
    <w:p w:rsidR="00B77F4C" w:rsidRPr="00B77F4C" w:rsidRDefault="00CC1BDA" w:rsidP="00B77F4C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>
        <w:t>Coccidiosis</w:t>
      </w:r>
      <w:proofErr w:type="spellEnd"/>
      <w:r w:rsidR="0092180D">
        <w:t xml:space="preserve">- diagnosis not really helped by </w:t>
      </w:r>
      <w:proofErr w:type="spellStart"/>
      <w:r w:rsidR="0092180D">
        <w:t>faecal</w:t>
      </w:r>
      <w:proofErr w:type="spellEnd"/>
      <w:r w:rsidR="0092180D">
        <w:t xml:space="preserve"> exam but can be made on the basis of gut sample sent away after PM. Most commonly seen in intensive rearing systems. </w:t>
      </w:r>
    </w:p>
    <w:p w:rsidR="00216E9D" w:rsidRDefault="00216E9D" w:rsidP="00216E9D">
      <w:pPr>
        <w:pStyle w:val="ListParagraph"/>
        <w:ind w:left="1125"/>
      </w:pPr>
    </w:p>
    <w:p w:rsidR="00216E9D" w:rsidRDefault="00216E9D" w:rsidP="00216E9D">
      <w:pPr>
        <w:pStyle w:val="ListParagraph"/>
        <w:ind w:left="1125"/>
      </w:pPr>
    </w:p>
    <w:p w:rsidR="00216E9D" w:rsidRDefault="00216E9D" w:rsidP="00216E9D">
      <w:pPr>
        <w:pStyle w:val="ListParagraph"/>
        <w:ind w:left="1125"/>
        <w:rPr>
          <w:u w:val="single"/>
        </w:rPr>
      </w:pPr>
      <w:r w:rsidRPr="00216E9D">
        <w:rPr>
          <w:u w:val="single"/>
        </w:rPr>
        <w:t>Is your bull up to the job?</w:t>
      </w:r>
    </w:p>
    <w:p w:rsidR="00F16590" w:rsidRDefault="00216E9D" w:rsidP="00216E9D">
      <w:pPr>
        <w:pStyle w:val="NormalWeb"/>
        <w:spacing w:before="0" w:beforeAutospacing="0" w:after="360" w:afterAutospacing="0" w:line="336" w:lineRule="atLeast"/>
        <w:rPr>
          <w:sz w:val="22"/>
          <w:szCs w:val="22"/>
        </w:rPr>
      </w:pPr>
      <w:r w:rsidRPr="00216E9D">
        <w:t>With calving drawing to a close it</w:t>
      </w:r>
      <w:r>
        <w:t xml:space="preserve"> won’t be long before the next breeding season begins.</w:t>
      </w:r>
      <w:r w:rsidR="00F16590">
        <w:t xml:space="preserve"> </w:t>
      </w:r>
      <w:r>
        <w:t>With that in mind we want</w:t>
      </w:r>
      <w:r w:rsidR="00F16590">
        <w:t xml:space="preserve">ed to provide some information </w:t>
      </w:r>
      <w:r>
        <w:t xml:space="preserve">as to how our team of vets can help </w:t>
      </w:r>
      <w:r w:rsidR="006C508D">
        <w:t>ensure these key members of the herd are up to the job</w:t>
      </w:r>
      <w:r>
        <w:t>.</w:t>
      </w:r>
      <w:r w:rsidRPr="00216E9D">
        <w:t xml:space="preserve"> </w:t>
      </w:r>
      <w:r w:rsidR="006C508D">
        <w:t>Research has shown</w:t>
      </w:r>
      <w:r w:rsidR="000031C1">
        <w:t xml:space="preserve"> that 20%</w:t>
      </w:r>
      <w:r w:rsidR="006C508D">
        <w:t xml:space="preserve"> of bulls are </w:t>
      </w:r>
      <w:proofErr w:type="spellStart"/>
      <w:r w:rsidR="006C508D">
        <w:t>subfertile</w:t>
      </w:r>
      <w:proofErr w:type="spellEnd"/>
      <w:r w:rsidR="000031C1">
        <w:t xml:space="preserve"> A breeding exam carried out by one of our vets includes a full physical exam and semen evaluation. This can help detect </w:t>
      </w:r>
      <w:proofErr w:type="spellStart"/>
      <w:r w:rsidR="000031C1">
        <w:t>subfertile</w:t>
      </w:r>
      <w:proofErr w:type="spellEnd"/>
      <w:r w:rsidR="000031C1">
        <w:t xml:space="preserve"> bulls which can easily go </w:t>
      </w:r>
      <w:r w:rsidR="000031C1">
        <w:lastRenderedPageBreak/>
        <w:t>unnoticed until it is too late.</w:t>
      </w:r>
      <w:r>
        <w:t xml:space="preserve"> </w:t>
      </w:r>
      <w:r w:rsidRPr="00216E9D">
        <w:t>We would recommend testing animals at acquisition and then all breeding males 4-6 weeks prior to the bulling/</w:t>
      </w:r>
      <w:proofErr w:type="spellStart"/>
      <w:r w:rsidRPr="00216E9D">
        <w:t>tupping</w:t>
      </w:r>
      <w:proofErr w:type="spellEnd"/>
      <w:r w:rsidRPr="00216E9D">
        <w:t xml:space="preserve"> period- so as to provide time for changes to be made as required.</w:t>
      </w:r>
      <w:r>
        <w:t xml:space="preserve"> </w:t>
      </w:r>
      <w:r w:rsidR="00B77F4C">
        <w:rPr>
          <w:sz w:val="22"/>
          <w:szCs w:val="22"/>
        </w:rPr>
        <w:t>Below is a link to the EBLEX better returns programme which provides more general information and advice on issues surrounding buying bulls.</w:t>
      </w:r>
    </w:p>
    <w:p w:rsidR="000031C1" w:rsidRDefault="000031C1" w:rsidP="00216E9D">
      <w:pPr>
        <w:pStyle w:val="NormalWeb"/>
        <w:spacing w:before="0" w:beforeAutospacing="0" w:after="360" w:afterAutospacing="0" w:line="336" w:lineRule="atLeast"/>
        <w:rPr>
          <w:sz w:val="22"/>
          <w:szCs w:val="22"/>
        </w:rPr>
      </w:pPr>
      <w:r>
        <w:rPr>
          <w:sz w:val="22"/>
          <w:szCs w:val="22"/>
        </w:rPr>
        <w:t>If you have any questions regarding any items featured in this newsletter please do not hesitate to ask by contacting the practice.</w:t>
      </w:r>
    </w:p>
    <w:p w:rsidR="000031C1" w:rsidRPr="00F16590" w:rsidRDefault="000031C1" w:rsidP="00216E9D">
      <w:pPr>
        <w:pStyle w:val="NormalWeb"/>
        <w:spacing w:before="0" w:beforeAutospacing="0" w:after="360" w:afterAutospacing="0" w:line="336" w:lineRule="atLeast"/>
        <w:rPr>
          <w:sz w:val="22"/>
          <w:szCs w:val="22"/>
        </w:rPr>
      </w:pPr>
    </w:p>
    <w:p w:rsidR="00216E9D" w:rsidRPr="00216E9D" w:rsidRDefault="00216E9D" w:rsidP="00216E9D">
      <w:pPr>
        <w:pStyle w:val="ListParagraph"/>
        <w:ind w:left="1125"/>
      </w:pPr>
    </w:p>
    <w:p w:rsidR="00216E9D" w:rsidRPr="0092180D" w:rsidRDefault="00216E9D" w:rsidP="00216E9D">
      <w:pPr>
        <w:pStyle w:val="ListParagraph"/>
        <w:ind w:left="1125"/>
        <w:rPr>
          <w:u w:val="single"/>
        </w:rPr>
      </w:pPr>
    </w:p>
    <w:p w:rsidR="0092180D" w:rsidRDefault="0092180D" w:rsidP="0092180D">
      <w:pPr>
        <w:pStyle w:val="ListParagraph"/>
        <w:ind w:left="1125"/>
        <w:rPr>
          <w:u w:val="single"/>
        </w:rPr>
      </w:pPr>
    </w:p>
    <w:p w:rsidR="00720DE5" w:rsidRPr="00720DE5" w:rsidRDefault="00720DE5" w:rsidP="00720DE5">
      <w:pPr>
        <w:pStyle w:val="ListParagraph"/>
        <w:ind w:left="765"/>
        <w:jc w:val="both"/>
        <w:rPr>
          <w:u w:val="single"/>
        </w:rPr>
      </w:pPr>
    </w:p>
    <w:sectPr w:rsidR="00720DE5" w:rsidRPr="00720DE5" w:rsidSect="00E7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E10"/>
    <w:multiLevelType w:val="hybridMultilevel"/>
    <w:tmpl w:val="8CFE8504"/>
    <w:lvl w:ilvl="0" w:tplc="591A91AA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1615E0"/>
    <w:multiLevelType w:val="hybridMultilevel"/>
    <w:tmpl w:val="F88A57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848"/>
    <w:rsid w:val="000031C1"/>
    <w:rsid w:val="00025F62"/>
    <w:rsid w:val="00095104"/>
    <w:rsid w:val="000C5092"/>
    <w:rsid w:val="00216E9D"/>
    <w:rsid w:val="002B22CC"/>
    <w:rsid w:val="003744E8"/>
    <w:rsid w:val="005352B3"/>
    <w:rsid w:val="006C508D"/>
    <w:rsid w:val="00720DE5"/>
    <w:rsid w:val="007C5B4B"/>
    <w:rsid w:val="0092180D"/>
    <w:rsid w:val="00B77F4C"/>
    <w:rsid w:val="00BC5BB2"/>
    <w:rsid w:val="00CC1BDA"/>
    <w:rsid w:val="00DA6FF9"/>
    <w:rsid w:val="00DC6848"/>
    <w:rsid w:val="00E72831"/>
    <w:rsid w:val="00F16590"/>
    <w:rsid w:val="00F91911"/>
    <w:rsid w:val="00FB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5F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6E9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5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s.org.uk/alerts-detail.php?AlertID=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Administrator</cp:lastModifiedBy>
  <cp:revision>3</cp:revision>
  <cp:lastPrinted>2016-05-24T12:03:00Z</cp:lastPrinted>
  <dcterms:created xsi:type="dcterms:W3CDTF">2016-05-24T09:28:00Z</dcterms:created>
  <dcterms:modified xsi:type="dcterms:W3CDTF">2016-05-24T12:04:00Z</dcterms:modified>
</cp:coreProperties>
</file>